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24" w:rsidRDefault="00CD28C9" w:rsidP="00D66A2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LE CONTRÔLE DE GESTION ET</w:t>
      </w:r>
      <w:r w:rsidR="005A3BCE" w:rsidRPr="005A3BCE">
        <w:rPr>
          <w:b/>
          <w:sz w:val="28"/>
          <w:szCs w:val="28"/>
        </w:rPr>
        <w:t xml:space="preserve"> </w:t>
      </w:r>
      <w:r w:rsidR="0033091B">
        <w:rPr>
          <w:b/>
          <w:sz w:val="28"/>
          <w:szCs w:val="28"/>
        </w:rPr>
        <w:t xml:space="preserve">LA METHODE </w:t>
      </w:r>
      <w:r w:rsidR="005A3BCE" w:rsidRPr="005A3BCE">
        <w:rPr>
          <w:b/>
          <w:sz w:val="28"/>
          <w:szCs w:val="28"/>
        </w:rPr>
        <w:t>EXPERTI</w:t>
      </w:r>
      <w:r w:rsidR="005A3BCE" w:rsidRPr="0033091B">
        <w:rPr>
          <w:b/>
          <w:color w:val="FF0000"/>
          <w:sz w:val="28"/>
          <w:szCs w:val="28"/>
        </w:rPr>
        <w:t>Z</w:t>
      </w:r>
      <w:r w:rsidR="005A3BCE" w:rsidRPr="005A3BCE">
        <w:rPr>
          <w:b/>
          <w:sz w:val="28"/>
          <w:szCs w:val="28"/>
        </w:rPr>
        <w:t>ER</w:t>
      </w:r>
      <w:r w:rsidR="005A3BCE" w:rsidRPr="0033091B">
        <w:rPr>
          <w:b/>
          <w:color w:val="FF0000"/>
          <w:sz w:val="28"/>
          <w:szCs w:val="28"/>
        </w:rPr>
        <w:t>S</w:t>
      </w:r>
    </w:p>
    <w:p w:rsidR="009C55B4" w:rsidRDefault="009C55B4" w:rsidP="00D66A24">
      <w:pPr>
        <w:jc w:val="center"/>
        <w:rPr>
          <w:b/>
          <w:color w:val="FF0000"/>
          <w:sz w:val="28"/>
          <w:szCs w:val="28"/>
        </w:rPr>
      </w:pPr>
    </w:p>
    <w:p w:rsidR="002E7145" w:rsidRPr="00D66A24" w:rsidRDefault="002E7145" w:rsidP="00D66A24">
      <w:pPr>
        <w:jc w:val="center"/>
        <w:rPr>
          <w:b/>
          <w:color w:val="FF0000"/>
          <w:sz w:val="28"/>
          <w:szCs w:val="28"/>
        </w:rPr>
      </w:pPr>
    </w:p>
    <w:p w:rsidR="00AD199C" w:rsidRPr="00CD28C9" w:rsidRDefault="00BD6C35" w:rsidP="00825DE1">
      <w:pPr>
        <w:jc w:val="both"/>
        <w:rPr>
          <w:sz w:val="28"/>
          <w:szCs w:val="28"/>
        </w:rPr>
      </w:pPr>
      <w:r>
        <w:rPr>
          <w:sz w:val="28"/>
          <w:szCs w:val="28"/>
        </w:rPr>
        <w:t>En 1980, l’auteur</w:t>
      </w:r>
      <w:r w:rsidR="00BB23D5" w:rsidRPr="00CD28C9">
        <w:rPr>
          <w:sz w:val="28"/>
          <w:szCs w:val="28"/>
        </w:rPr>
        <w:t xml:space="preserve"> Didier RICHE</w:t>
      </w:r>
      <w:r w:rsidR="00ED062E">
        <w:rPr>
          <w:sz w:val="28"/>
          <w:szCs w:val="28"/>
        </w:rPr>
        <w:t xml:space="preserve"> chef de projets</w:t>
      </w:r>
      <w:r>
        <w:rPr>
          <w:sz w:val="28"/>
          <w:szCs w:val="28"/>
        </w:rPr>
        <w:t>,</w:t>
      </w:r>
      <w:r w:rsidR="000607DD" w:rsidRPr="00CD28C9">
        <w:rPr>
          <w:sz w:val="28"/>
          <w:szCs w:val="28"/>
        </w:rPr>
        <w:t xml:space="preserve"> plébiscite l’arrivée </w:t>
      </w:r>
      <w:r w:rsidR="00A16B8E" w:rsidRPr="00CD28C9">
        <w:rPr>
          <w:sz w:val="28"/>
          <w:szCs w:val="28"/>
        </w:rPr>
        <w:t xml:space="preserve">du tableur. C’est </w:t>
      </w:r>
      <w:r w:rsidR="000607DD" w:rsidRPr="00CD28C9">
        <w:rPr>
          <w:sz w:val="28"/>
          <w:szCs w:val="28"/>
        </w:rPr>
        <w:t>une bouffée d’</w:t>
      </w:r>
      <w:r w:rsidR="00A16B8E" w:rsidRPr="00CD28C9">
        <w:rPr>
          <w:sz w:val="28"/>
          <w:szCs w:val="28"/>
        </w:rPr>
        <w:t>oxygène pour les</w:t>
      </w:r>
      <w:r w:rsidR="003B1CB3" w:rsidRPr="00CD28C9">
        <w:rPr>
          <w:sz w:val="28"/>
          <w:szCs w:val="28"/>
        </w:rPr>
        <w:t xml:space="preserve"> gestionnaires</w:t>
      </w:r>
      <w:r w:rsidR="00A16B8E" w:rsidRPr="00CD28C9">
        <w:rPr>
          <w:sz w:val="28"/>
          <w:szCs w:val="28"/>
        </w:rPr>
        <w:t>,</w:t>
      </w:r>
      <w:r w:rsidR="000607DD" w:rsidRPr="00CD28C9">
        <w:rPr>
          <w:sz w:val="28"/>
          <w:szCs w:val="28"/>
        </w:rPr>
        <w:t xml:space="preserve"> </w:t>
      </w:r>
      <w:r w:rsidR="008A4144" w:rsidRPr="00CD28C9">
        <w:rPr>
          <w:sz w:val="28"/>
          <w:szCs w:val="28"/>
        </w:rPr>
        <w:t xml:space="preserve">alors que les Directions </w:t>
      </w:r>
      <w:r w:rsidR="00A16B8E" w:rsidRPr="00CD28C9">
        <w:rPr>
          <w:sz w:val="28"/>
          <w:szCs w:val="28"/>
        </w:rPr>
        <w:t>informatique</w:t>
      </w:r>
      <w:r w:rsidR="007A3302" w:rsidRPr="00CD28C9">
        <w:rPr>
          <w:sz w:val="28"/>
          <w:szCs w:val="28"/>
        </w:rPr>
        <w:t>s sont</w:t>
      </w:r>
      <w:r w:rsidR="008A4144" w:rsidRPr="00CD28C9">
        <w:rPr>
          <w:sz w:val="28"/>
          <w:szCs w:val="28"/>
        </w:rPr>
        <w:t xml:space="preserve"> encore </w:t>
      </w:r>
      <w:r w:rsidR="00A16B8E" w:rsidRPr="00CD28C9">
        <w:rPr>
          <w:sz w:val="28"/>
          <w:szCs w:val="28"/>
        </w:rPr>
        <w:t>techniquement</w:t>
      </w:r>
      <w:r w:rsidR="000607DD" w:rsidRPr="00CD28C9">
        <w:rPr>
          <w:sz w:val="28"/>
          <w:szCs w:val="28"/>
        </w:rPr>
        <w:t xml:space="preserve"> incapable</w:t>
      </w:r>
      <w:r w:rsidR="008A4144" w:rsidRPr="00CD28C9">
        <w:rPr>
          <w:sz w:val="28"/>
          <w:szCs w:val="28"/>
        </w:rPr>
        <w:t>s</w:t>
      </w:r>
      <w:r w:rsidR="000607DD" w:rsidRPr="00CD28C9">
        <w:rPr>
          <w:sz w:val="28"/>
          <w:szCs w:val="28"/>
        </w:rPr>
        <w:t xml:space="preserve"> </w:t>
      </w:r>
      <w:r w:rsidR="0088550C" w:rsidRPr="00CD28C9">
        <w:rPr>
          <w:sz w:val="28"/>
          <w:szCs w:val="28"/>
        </w:rPr>
        <w:t xml:space="preserve">de répondre à </w:t>
      </w:r>
      <w:r w:rsidR="00A16B8E" w:rsidRPr="00CD28C9">
        <w:rPr>
          <w:sz w:val="28"/>
          <w:szCs w:val="28"/>
        </w:rPr>
        <w:t>l’urgence</w:t>
      </w:r>
      <w:r>
        <w:rPr>
          <w:sz w:val="28"/>
          <w:szCs w:val="28"/>
        </w:rPr>
        <w:t xml:space="preserve"> de leurs</w:t>
      </w:r>
      <w:r w:rsidR="00D85E87" w:rsidRPr="00CD28C9">
        <w:rPr>
          <w:sz w:val="28"/>
          <w:szCs w:val="28"/>
        </w:rPr>
        <w:t xml:space="preserve"> </w:t>
      </w:r>
      <w:r w:rsidR="00F959EF" w:rsidRPr="00CD28C9">
        <w:rPr>
          <w:sz w:val="28"/>
          <w:szCs w:val="28"/>
        </w:rPr>
        <w:t>besoins</w:t>
      </w:r>
      <w:r w:rsidR="00D85E87" w:rsidRPr="00CD28C9">
        <w:rPr>
          <w:sz w:val="28"/>
          <w:szCs w:val="28"/>
        </w:rPr>
        <w:t xml:space="preserve"> </w:t>
      </w:r>
      <w:r>
        <w:rPr>
          <w:sz w:val="28"/>
          <w:szCs w:val="28"/>
        </w:rPr>
        <w:t>d’analyse</w:t>
      </w:r>
      <w:r w:rsidR="000607DD" w:rsidRPr="00CD28C9">
        <w:rPr>
          <w:sz w:val="28"/>
          <w:szCs w:val="28"/>
        </w:rPr>
        <w:t xml:space="preserve">. </w:t>
      </w:r>
      <w:r w:rsidR="008A4144" w:rsidRPr="00CD28C9">
        <w:rPr>
          <w:sz w:val="28"/>
          <w:szCs w:val="28"/>
        </w:rPr>
        <w:t>T</w:t>
      </w:r>
      <w:r w:rsidR="00A16B8E" w:rsidRPr="00CD28C9">
        <w:rPr>
          <w:sz w:val="28"/>
          <w:szCs w:val="28"/>
        </w:rPr>
        <w:t xml:space="preserve">rès vite, les ‘usines à gaz’ fleurissent. </w:t>
      </w:r>
      <w:r w:rsidR="00940A94" w:rsidRPr="00CD28C9">
        <w:rPr>
          <w:sz w:val="28"/>
          <w:szCs w:val="28"/>
        </w:rPr>
        <w:t xml:space="preserve">Le tableur </w:t>
      </w:r>
      <w:r w:rsidR="00A16B8E" w:rsidRPr="00CD28C9">
        <w:rPr>
          <w:sz w:val="28"/>
          <w:szCs w:val="28"/>
        </w:rPr>
        <w:t>devient un outil de traitement</w:t>
      </w:r>
      <w:r w:rsidR="00AD199C" w:rsidRPr="00CD28C9">
        <w:rPr>
          <w:sz w:val="28"/>
          <w:szCs w:val="28"/>
        </w:rPr>
        <w:t>s</w:t>
      </w:r>
      <w:r w:rsidR="00A16B8E" w:rsidRPr="00CD28C9">
        <w:rPr>
          <w:sz w:val="28"/>
          <w:szCs w:val="28"/>
        </w:rPr>
        <w:t xml:space="preserve">, </w:t>
      </w:r>
      <w:r w:rsidR="008A4144" w:rsidRPr="00CD28C9">
        <w:rPr>
          <w:sz w:val="28"/>
          <w:szCs w:val="28"/>
        </w:rPr>
        <w:t xml:space="preserve">et dans l’esprit de trop de gestionnaires, </w:t>
      </w:r>
      <w:r w:rsidR="00AD199C" w:rsidRPr="00CD28C9">
        <w:rPr>
          <w:sz w:val="28"/>
          <w:szCs w:val="28"/>
        </w:rPr>
        <w:t xml:space="preserve">c’est </w:t>
      </w:r>
      <w:r w:rsidR="00173412" w:rsidRPr="00CD28C9">
        <w:rPr>
          <w:sz w:val="28"/>
          <w:szCs w:val="28"/>
        </w:rPr>
        <w:t xml:space="preserve">encore </w:t>
      </w:r>
      <w:r w:rsidR="008A4144" w:rsidRPr="00CD28C9">
        <w:rPr>
          <w:sz w:val="28"/>
          <w:szCs w:val="28"/>
        </w:rPr>
        <w:t xml:space="preserve">le </w:t>
      </w:r>
      <w:r w:rsidR="00173412" w:rsidRPr="00CD28C9">
        <w:rPr>
          <w:sz w:val="28"/>
          <w:szCs w:val="28"/>
        </w:rPr>
        <w:t xml:space="preserve">seul </w:t>
      </w:r>
      <w:r w:rsidR="008A4144" w:rsidRPr="00CD28C9">
        <w:rPr>
          <w:sz w:val="28"/>
          <w:szCs w:val="28"/>
        </w:rPr>
        <w:t xml:space="preserve">moyen </w:t>
      </w:r>
      <w:r w:rsidR="00020F62" w:rsidRPr="00CD28C9">
        <w:rPr>
          <w:sz w:val="28"/>
          <w:szCs w:val="28"/>
        </w:rPr>
        <w:t>rapide</w:t>
      </w:r>
      <w:r w:rsidR="00AD199C" w:rsidRPr="00CD28C9">
        <w:rPr>
          <w:sz w:val="28"/>
          <w:szCs w:val="28"/>
        </w:rPr>
        <w:t xml:space="preserve"> de s’affranchir des informaticiens</w:t>
      </w:r>
      <w:r w:rsidR="00173412" w:rsidRPr="00CD28C9">
        <w:rPr>
          <w:sz w:val="28"/>
          <w:szCs w:val="28"/>
        </w:rPr>
        <w:t>, des délais et des coûts qu’ils engendrent !</w:t>
      </w:r>
    </w:p>
    <w:p w:rsidR="00BD6F8B" w:rsidRPr="00056B8B" w:rsidRDefault="00BD6C35" w:rsidP="00825DE1">
      <w:pPr>
        <w:jc w:val="both"/>
        <w:rPr>
          <w:sz w:val="28"/>
          <w:szCs w:val="28"/>
        </w:rPr>
      </w:pPr>
      <w:r>
        <w:rPr>
          <w:sz w:val="28"/>
          <w:szCs w:val="28"/>
        </w:rPr>
        <w:t>Dès c</w:t>
      </w:r>
      <w:r w:rsidR="00B11F96" w:rsidRPr="00CD28C9">
        <w:rPr>
          <w:sz w:val="28"/>
          <w:szCs w:val="28"/>
        </w:rPr>
        <w:t xml:space="preserve">ette période un schisme </w:t>
      </w:r>
      <w:r w:rsidR="00B6197C">
        <w:rPr>
          <w:sz w:val="28"/>
          <w:szCs w:val="28"/>
        </w:rPr>
        <w:t>s’établit</w:t>
      </w:r>
      <w:r>
        <w:rPr>
          <w:sz w:val="28"/>
          <w:szCs w:val="28"/>
        </w:rPr>
        <w:t xml:space="preserve"> </w:t>
      </w:r>
      <w:r w:rsidR="00ED4A64" w:rsidRPr="00CD28C9">
        <w:rPr>
          <w:sz w:val="28"/>
          <w:szCs w:val="28"/>
        </w:rPr>
        <w:t xml:space="preserve">entre gestionnaires et informaticiens, </w:t>
      </w:r>
      <w:r w:rsidR="00B11F96" w:rsidRPr="00CD28C9">
        <w:rPr>
          <w:sz w:val="28"/>
          <w:szCs w:val="28"/>
        </w:rPr>
        <w:t>qui</w:t>
      </w:r>
      <w:r w:rsidR="00BB23D5" w:rsidRPr="00CD28C9">
        <w:rPr>
          <w:sz w:val="28"/>
          <w:szCs w:val="28"/>
        </w:rPr>
        <w:t>,</w:t>
      </w:r>
      <w:r w:rsidR="00B11F96" w:rsidRPr="00CD28C9">
        <w:rPr>
          <w:sz w:val="28"/>
          <w:szCs w:val="28"/>
        </w:rPr>
        <w:t xml:space="preserve"> </w:t>
      </w:r>
      <w:r w:rsidR="00BB23D5" w:rsidRPr="00056B8B">
        <w:rPr>
          <w:sz w:val="28"/>
          <w:szCs w:val="28"/>
        </w:rPr>
        <w:t xml:space="preserve">même </w:t>
      </w:r>
      <w:r w:rsidR="00B11F96" w:rsidRPr="00056B8B">
        <w:rPr>
          <w:sz w:val="28"/>
          <w:szCs w:val="28"/>
        </w:rPr>
        <w:t>en 2</w:t>
      </w:r>
      <w:r w:rsidR="00707351" w:rsidRPr="00056B8B">
        <w:rPr>
          <w:sz w:val="28"/>
          <w:szCs w:val="28"/>
        </w:rPr>
        <w:t>018</w:t>
      </w:r>
      <w:r w:rsidR="00BB23D5" w:rsidRPr="00056B8B">
        <w:rPr>
          <w:sz w:val="28"/>
          <w:szCs w:val="28"/>
        </w:rPr>
        <w:t>, isole toujours l</w:t>
      </w:r>
      <w:r w:rsidR="00B11F96" w:rsidRPr="00056B8B">
        <w:rPr>
          <w:sz w:val="28"/>
          <w:szCs w:val="28"/>
        </w:rPr>
        <w:t xml:space="preserve">es gestionnaires </w:t>
      </w:r>
      <w:r w:rsidR="00ED4A64" w:rsidRPr="00056B8B">
        <w:rPr>
          <w:sz w:val="28"/>
          <w:szCs w:val="28"/>
        </w:rPr>
        <w:t xml:space="preserve">de l’entreprise </w:t>
      </w:r>
      <w:r w:rsidR="00B11F96" w:rsidRPr="00056B8B">
        <w:rPr>
          <w:sz w:val="28"/>
          <w:szCs w:val="28"/>
        </w:rPr>
        <w:t xml:space="preserve">de toute méthodologie </w:t>
      </w:r>
      <w:r w:rsidR="00ED4A64" w:rsidRPr="00056B8B">
        <w:rPr>
          <w:sz w:val="28"/>
          <w:szCs w:val="28"/>
        </w:rPr>
        <w:t>d’analyse structurée.</w:t>
      </w:r>
    </w:p>
    <w:p w:rsidR="00485443" w:rsidRPr="00CD28C9" w:rsidRDefault="00943307" w:rsidP="00825DE1">
      <w:pPr>
        <w:jc w:val="both"/>
        <w:rPr>
          <w:sz w:val="28"/>
          <w:szCs w:val="28"/>
        </w:rPr>
      </w:pPr>
      <w:r w:rsidRPr="00CD28C9">
        <w:rPr>
          <w:sz w:val="28"/>
          <w:szCs w:val="28"/>
        </w:rPr>
        <w:t xml:space="preserve">La simplicité d’utilisation du tableur, son coût insignifiant, </w:t>
      </w:r>
      <w:r w:rsidR="0038491E" w:rsidRPr="00CD28C9">
        <w:rPr>
          <w:sz w:val="28"/>
          <w:szCs w:val="28"/>
        </w:rPr>
        <w:t>font toujours du tableur</w:t>
      </w:r>
      <w:r w:rsidR="004D7DCE" w:rsidRPr="00CD28C9">
        <w:rPr>
          <w:sz w:val="28"/>
          <w:szCs w:val="28"/>
        </w:rPr>
        <w:t xml:space="preserve"> </w:t>
      </w:r>
      <w:r w:rsidRPr="00CD28C9">
        <w:rPr>
          <w:sz w:val="28"/>
          <w:szCs w:val="28"/>
        </w:rPr>
        <w:t>le seul outil de formation</w:t>
      </w:r>
      <w:r w:rsidR="004D7DCE" w:rsidRPr="00CD28C9">
        <w:rPr>
          <w:sz w:val="28"/>
          <w:szCs w:val="28"/>
        </w:rPr>
        <w:t xml:space="preserve"> et d’apprentissage des étudiants en gestion. </w:t>
      </w:r>
    </w:p>
    <w:p w:rsidR="00BB165B" w:rsidRDefault="0038491E" w:rsidP="00825DE1">
      <w:pPr>
        <w:jc w:val="both"/>
        <w:rPr>
          <w:b/>
          <w:sz w:val="28"/>
          <w:szCs w:val="28"/>
        </w:rPr>
      </w:pPr>
      <w:r w:rsidRPr="00CD28C9">
        <w:rPr>
          <w:sz w:val="28"/>
          <w:szCs w:val="28"/>
        </w:rPr>
        <w:t xml:space="preserve">Certes, ce qui importe à un professeur de contrôle de gestion c’est de vérifier que sur un cas d’application </w:t>
      </w:r>
      <w:r w:rsidR="00485443" w:rsidRPr="00CD28C9">
        <w:rPr>
          <w:sz w:val="28"/>
          <w:szCs w:val="28"/>
        </w:rPr>
        <w:t>‘</w:t>
      </w:r>
      <w:r w:rsidRPr="00CD28C9">
        <w:rPr>
          <w:sz w:val="28"/>
          <w:szCs w:val="28"/>
        </w:rPr>
        <w:t>simple</w:t>
      </w:r>
      <w:r w:rsidR="00485443" w:rsidRPr="00CD28C9">
        <w:rPr>
          <w:sz w:val="28"/>
          <w:szCs w:val="28"/>
        </w:rPr>
        <w:t>’</w:t>
      </w:r>
      <w:r w:rsidRPr="00CD28C9">
        <w:rPr>
          <w:sz w:val="28"/>
          <w:szCs w:val="28"/>
        </w:rPr>
        <w:t xml:space="preserve"> les étudiants ont bien acquis les fondamentaux de son cours. </w:t>
      </w:r>
      <w:r w:rsidR="007C4370" w:rsidRPr="00CD28C9">
        <w:rPr>
          <w:sz w:val="28"/>
          <w:szCs w:val="28"/>
        </w:rPr>
        <w:t>Seul le bon résultat attendu compte</w:t>
      </w:r>
      <w:r w:rsidR="00707351">
        <w:rPr>
          <w:sz w:val="28"/>
          <w:szCs w:val="28"/>
        </w:rPr>
        <w:t>, qu’importe la manière de l’</w:t>
      </w:r>
      <w:r w:rsidR="0060396B">
        <w:rPr>
          <w:sz w:val="28"/>
          <w:szCs w:val="28"/>
        </w:rPr>
        <w:t>avoir atteint, voire compilé</w:t>
      </w:r>
      <w:r w:rsidR="007C4370" w:rsidRPr="00CD28C9">
        <w:rPr>
          <w:sz w:val="28"/>
          <w:szCs w:val="28"/>
        </w:rPr>
        <w:t> </w:t>
      </w:r>
      <w:r w:rsidR="007C4370" w:rsidRPr="00CD28C9">
        <w:rPr>
          <w:b/>
          <w:sz w:val="28"/>
          <w:szCs w:val="28"/>
        </w:rPr>
        <w:t xml:space="preserve">! </w:t>
      </w:r>
    </w:p>
    <w:p w:rsidR="0038491E" w:rsidRPr="00825DE1" w:rsidRDefault="0038491E" w:rsidP="00825DE1">
      <w:pPr>
        <w:jc w:val="both"/>
        <w:rPr>
          <w:sz w:val="28"/>
          <w:szCs w:val="28"/>
        </w:rPr>
      </w:pPr>
      <w:r w:rsidRPr="00825DE1">
        <w:rPr>
          <w:sz w:val="28"/>
          <w:szCs w:val="28"/>
        </w:rPr>
        <w:t>Mais dans la réalité de l’entreprise est-ce une préparation suffisante ?</w:t>
      </w:r>
    </w:p>
    <w:p w:rsidR="0038491E" w:rsidRPr="00CD28C9" w:rsidRDefault="0038491E" w:rsidP="00825DE1">
      <w:pPr>
        <w:jc w:val="both"/>
        <w:rPr>
          <w:sz w:val="28"/>
          <w:szCs w:val="28"/>
        </w:rPr>
      </w:pPr>
      <w:r w:rsidRPr="00CD28C9">
        <w:rPr>
          <w:sz w:val="28"/>
          <w:szCs w:val="28"/>
        </w:rPr>
        <w:t>N’est-il pas tout aussi nécessaire de donner à l’étudiant</w:t>
      </w:r>
      <w:r w:rsidR="00494225">
        <w:rPr>
          <w:sz w:val="28"/>
          <w:szCs w:val="28"/>
        </w:rPr>
        <w:t>, puis au gestionnaire en activité,</w:t>
      </w:r>
      <w:r w:rsidRPr="00CD28C9">
        <w:rPr>
          <w:sz w:val="28"/>
          <w:szCs w:val="28"/>
        </w:rPr>
        <w:t xml:space="preserve"> l’assurance d’une méthodologie </w:t>
      </w:r>
      <w:r w:rsidR="00224021" w:rsidRPr="00CD28C9">
        <w:rPr>
          <w:sz w:val="28"/>
          <w:szCs w:val="28"/>
        </w:rPr>
        <w:t xml:space="preserve">d’analyse et </w:t>
      </w:r>
      <w:r w:rsidR="007C4370" w:rsidRPr="00CD28C9">
        <w:rPr>
          <w:sz w:val="28"/>
          <w:szCs w:val="28"/>
        </w:rPr>
        <w:t xml:space="preserve">de mise en œuvre </w:t>
      </w:r>
      <w:r w:rsidRPr="00CD28C9">
        <w:rPr>
          <w:sz w:val="28"/>
          <w:szCs w:val="28"/>
        </w:rPr>
        <w:t>qui le mènera i</w:t>
      </w:r>
      <w:r w:rsidR="00494225">
        <w:rPr>
          <w:sz w:val="28"/>
          <w:szCs w:val="28"/>
        </w:rPr>
        <w:t>mmanquablement au succès de ses</w:t>
      </w:r>
      <w:r w:rsidR="007C4370" w:rsidRPr="00CD28C9">
        <w:rPr>
          <w:sz w:val="28"/>
          <w:szCs w:val="28"/>
        </w:rPr>
        <w:t xml:space="preserve"> </w:t>
      </w:r>
      <w:r w:rsidRPr="00CD28C9">
        <w:rPr>
          <w:sz w:val="28"/>
          <w:szCs w:val="28"/>
        </w:rPr>
        <w:t>projets</w:t>
      </w:r>
      <w:r w:rsidR="007C4370" w:rsidRPr="00CD28C9">
        <w:rPr>
          <w:sz w:val="28"/>
          <w:szCs w:val="28"/>
        </w:rPr>
        <w:t xml:space="preserve">, indépendants </w:t>
      </w:r>
      <w:r w:rsidRPr="00CD28C9">
        <w:rPr>
          <w:sz w:val="28"/>
          <w:szCs w:val="28"/>
        </w:rPr>
        <w:t xml:space="preserve">de </w:t>
      </w:r>
      <w:r w:rsidR="007C4370" w:rsidRPr="00CD28C9">
        <w:rPr>
          <w:sz w:val="28"/>
          <w:szCs w:val="28"/>
        </w:rPr>
        <w:t xml:space="preserve">la nature de </w:t>
      </w:r>
      <w:r w:rsidRPr="00CD28C9">
        <w:rPr>
          <w:sz w:val="28"/>
          <w:szCs w:val="28"/>
        </w:rPr>
        <w:t>l’</w:t>
      </w:r>
      <w:r w:rsidR="007C4370" w:rsidRPr="00CD28C9">
        <w:rPr>
          <w:sz w:val="28"/>
          <w:szCs w:val="28"/>
        </w:rPr>
        <w:t>entreprise, des cas particuliers et des volumes autrement</w:t>
      </w:r>
      <w:r w:rsidRPr="00CD28C9">
        <w:rPr>
          <w:sz w:val="28"/>
          <w:szCs w:val="28"/>
        </w:rPr>
        <w:t xml:space="preserve"> plus </w:t>
      </w:r>
      <w:r w:rsidR="007C4370" w:rsidRPr="00CD28C9">
        <w:rPr>
          <w:sz w:val="28"/>
          <w:szCs w:val="28"/>
        </w:rPr>
        <w:t>importants à traiter.</w:t>
      </w:r>
    </w:p>
    <w:p w:rsidR="007C4370" w:rsidRPr="00825DE1" w:rsidRDefault="006D4095" w:rsidP="00825DE1">
      <w:pPr>
        <w:jc w:val="both"/>
        <w:rPr>
          <w:sz w:val="28"/>
          <w:szCs w:val="28"/>
        </w:rPr>
      </w:pPr>
      <w:r w:rsidRPr="00825DE1">
        <w:rPr>
          <w:sz w:val="28"/>
          <w:szCs w:val="28"/>
        </w:rPr>
        <w:t xml:space="preserve">C’est dans cet esprit </w:t>
      </w:r>
      <w:r w:rsidR="00224021" w:rsidRPr="00825DE1">
        <w:rPr>
          <w:sz w:val="28"/>
          <w:szCs w:val="28"/>
        </w:rPr>
        <w:t xml:space="preserve">d’universalité </w:t>
      </w:r>
      <w:r w:rsidRPr="00825DE1">
        <w:rPr>
          <w:sz w:val="28"/>
          <w:szCs w:val="28"/>
        </w:rPr>
        <w:t xml:space="preserve">que l’ouvrage se présente. </w:t>
      </w:r>
    </w:p>
    <w:p w:rsidR="00977C0A" w:rsidRPr="00825DE1" w:rsidRDefault="006A2468" w:rsidP="00825DE1">
      <w:pPr>
        <w:jc w:val="both"/>
        <w:rPr>
          <w:sz w:val="28"/>
          <w:szCs w:val="28"/>
        </w:rPr>
      </w:pPr>
      <w:r>
        <w:rPr>
          <w:sz w:val="28"/>
          <w:szCs w:val="28"/>
        </w:rPr>
        <w:t>L’ouvrage est donc</w:t>
      </w:r>
      <w:r w:rsidR="00825DE1" w:rsidRPr="00825DE1">
        <w:rPr>
          <w:sz w:val="28"/>
          <w:szCs w:val="28"/>
        </w:rPr>
        <w:t xml:space="preserve"> </w:t>
      </w:r>
      <w:r w:rsidR="00977C0A" w:rsidRPr="00825DE1">
        <w:rPr>
          <w:sz w:val="28"/>
          <w:szCs w:val="28"/>
        </w:rPr>
        <w:t xml:space="preserve">de nature à </w:t>
      </w:r>
      <w:r w:rsidR="00977C0A" w:rsidRPr="00825DE1">
        <w:rPr>
          <w:bCs/>
          <w:sz w:val="28"/>
          <w:szCs w:val="28"/>
        </w:rPr>
        <w:t>modifier</w:t>
      </w:r>
      <w:r w:rsidR="00977C0A" w:rsidRPr="00825DE1">
        <w:rPr>
          <w:sz w:val="28"/>
          <w:szCs w:val="28"/>
        </w:rPr>
        <w:t xml:space="preserve"> </w:t>
      </w:r>
      <w:r w:rsidR="00977C0A" w:rsidRPr="00825DE1">
        <w:rPr>
          <w:bCs/>
          <w:sz w:val="28"/>
          <w:szCs w:val="28"/>
        </w:rPr>
        <w:t>profondément et durablement les approches fonctionnelles et techniques</w:t>
      </w:r>
      <w:r w:rsidR="00977C0A" w:rsidRPr="00825DE1">
        <w:rPr>
          <w:sz w:val="28"/>
          <w:szCs w:val="28"/>
        </w:rPr>
        <w:t xml:space="preserve"> des contrôleurs de gestion</w:t>
      </w:r>
      <w:r w:rsidR="006C30DB">
        <w:rPr>
          <w:sz w:val="28"/>
          <w:szCs w:val="28"/>
        </w:rPr>
        <w:t>, jusqu’à s</w:t>
      </w:r>
      <w:bookmarkStart w:id="0" w:name="_GoBack"/>
      <w:bookmarkEnd w:id="0"/>
      <w:r w:rsidR="00825DE1" w:rsidRPr="00825DE1">
        <w:rPr>
          <w:sz w:val="28"/>
          <w:szCs w:val="28"/>
        </w:rPr>
        <w:t xml:space="preserve">e révéler </w:t>
      </w:r>
      <w:r w:rsidR="00977C0A" w:rsidRPr="00825DE1">
        <w:rPr>
          <w:bCs/>
          <w:sz w:val="28"/>
          <w:szCs w:val="28"/>
        </w:rPr>
        <w:t>INDISPENSABLE  à l’exercice du contrôle de gestion</w:t>
      </w:r>
      <w:r w:rsidR="00977C0A" w:rsidRPr="00825DE1">
        <w:rPr>
          <w:sz w:val="28"/>
          <w:szCs w:val="28"/>
        </w:rPr>
        <w:t xml:space="preserve">. </w:t>
      </w:r>
    </w:p>
    <w:p w:rsidR="005A3BCE" w:rsidRPr="00CD28C9" w:rsidRDefault="009C3606" w:rsidP="008B5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A3BCE" w:rsidRPr="00CD28C9" w:rsidSect="00104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B2" w:rsidRDefault="00DF15B2" w:rsidP="00104C78">
      <w:pPr>
        <w:spacing w:after="0" w:line="240" w:lineRule="auto"/>
      </w:pPr>
      <w:r>
        <w:separator/>
      </w:r>
    </w:p>
  </w:endnote>
  <w:endnote w:type="continuationSeparator" w:id="0">
    <w:p w:rsidR="00DF15B2" w:rsidRDefault="00DF15B2" w:rsidP="0010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00" w:rsidRDefault="00A166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78" w:rsidRDefault="00104C78">
    <w:pPr>
      <w:pStyle w:val="Pieddepage"/>
      <w:jc w:val="right"/>
    </w:pPr>
  </w:p>
  <w:p w:rsidR="00104C78" w:rsidRDefault="00104C7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00" w:rsidRDefault="00A16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B2" w:rsidRDefault="00DF15B2" w:rsidP="00104C78">
      <w:pPr>
        <w:spacing w:after="0" w:line="240" w:lineRule="auto"/>
      </w:pPr>
      <w:r>
        <w:separator/>
      </w:r>
    </w:p>
  </w:footnote>
  <w:footnote w:type="continuationSeparator" w:id="0">
    <w:p w:rsidR="00DF15B2" w:rsidRDefault="00DF15B2" w:rsidP="0010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00" w:rsidRDefault="00A166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00" w:rsidRDefault="00A166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00" w:rsidRDefault="00A166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CE"/>
    <w:rsid w:val="00020F62"/>
    <w:rsid w:val="00056B8B"/>
    <w:rsid w:val="000607DD"/>
    <w:rsid w:val="000C6C0A"/>
    <w:rsid w:val="000D43C4"/>
    <w:rsid w:val="00104C78"/>
    <w:rsid w:val="001333AA"/>
    <w:rsid w:val="00153CA9"/>
    <w:rsid w:val="00173412"/>
    <w:rsid w:val="00224021"/>
    <w:rsid w:val="002E7145"/>
    <w:rsid w:val="0033091B"/>
    <w:rsid w:val="003506F4"/>
    <w:rsid w:val="0038491E"/>
    <w:rsid w:val="00390329"/>
    <w:rsid w:val="003A2534"/>
    <w:rsid w:val="003B1CB3"/>
    <w:rsid w:val="003C3F82"/>
    <w:rsid w:val="00440B1B"/>
    <w:rsid w:val="00485443"/>
    <w:rsid w:val="00494225"/>
    <w:rsid w:val="004D7DCE"/>
    <w:rsid w:val="004E53A9"/>
    <w:rsid w:val="005217FA"/>
    <w:rsid w:val="005A3BCE"/>
    <w:rsid w:val="005B7AF0"/>
    <w:rsid w:val="005F135E"/>
    <w:rsid w:val="0060396B"/>
    <w:rsid w:val="006A2468"/>
    <w:rsid w:val="006C30DB"/>
    <w:rsid w:val="006D4095"/>
    <w:rsid w:val="00707351"/>
    <w:rsid w:val="00732C83"/>
    <w:rsid w:val="007516FF"/>
    <w:rsid w:val="00756EA1"/>
    <w:rsid w:val="007A3302"/>
    <w:rsid w:val="007C4370"/>
    <w:rsid w:val="007D1EC9"/>
    <w:rsid w:val="00825DE1"/>
    <w:rsid w:val="00882600"/>
    <w:rsid w:val="00884492"/>
    <w:rsid w:val="0088550C"/>
    <w:rsid w:val="008A4144"/>
    <w:rsid w:val="008B5845"/>
    <w:rsid w:val="00900DB1"/>
    <w:rsid w:val="009327D1"/>
    <w:rsid w:val="00940A94"/>
    <w:rsid w:val="00943307"/>
    <w:rsid w:val="009462BB"/>
    <w:rsid w:val="00963E98"/>
    <w:rsid w:val="00977C0A"/>
    <w:rsid w:val="009C3606"/>
    <w:rsid w:val="009C55B4"/>
    <w:rsid w:val="009D24A4"/>
    <w:rsid w:val="009E181B"/>
    <w:rsid w:val="00A16600"/>
    <w:rsid w:val="00A16B8E"/>
    <w:rsid w:val="00A366F7"/>
    <w:rsid w:val="00A65630"/>
    <w:rsid w:val="00AC545A"/>
    <w:rsid w:val="00AD199C"/>
    <w:rsid w:val="00AD79C3"/>
    <w:rsid w:val="00AE5A08"/>
    <w:rsid w:val="00AF1589"/>
    <w:rsid w:val="00B11F96"/>
    <w:rsid w:val="00B1593A"/>
    <w:rsid w:val="00B26024"/>
    <w:rsid w:val="00B37768"/>
    <w:rsid w:val="00B446E2"/>
    <w:rsid w:val="00B6197C"/>
    <w:rsid w:val="00B63D26"/>
    <w:rsid w:val="00B71860"/>
    <w:rsid w:val="00B87C17"/>
    <w:rsid w:val="00BB165B"/>
    <w:rsid w:val="00BB23D5"/>
    <w:rsid w:val="00BD6C35"/>
    <w:rsid w:val="00BD6F8B"/>
    <w:rsid w:val="00C0645E"/>
    <w:rsid w:val="00C436D2"/>
    <w:rsid w:val="00CD28C9"/>
    <w:rsid w:val="00CF6BFD"/>
    <w:rsid w:val="00D66A24"/>
    <w:rsid w:val="00D85E87"/>
    <w:rsid w:val="00DF15B2"/>
    <w:rsid w:val="00E072A9"/>
    <w:rsid w:val="00E323B0"/>
    <w:rsid w:val="00ED062E"/>
    <w:rsid w:val="00ED4A64"/>
    <w:rsid w:val="00EF1EFF"/>
    <w:rsid w:val="00F54839"/>
    <w:rsid w:val="00F71F65"/>
    <w:rsid w:val="00F72AE6"/>
    <w:rsid w:val="00F959EF"/>
    <w:rsid w:val="00FB3EDF"/>
    <w:rsid w:val="00FD2A8E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0D484-5849-44C7-846F-DC0A2A92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C78"/>
  </w:style>
  <w:style w:type="paragraph" w:styleId="Pieddepage">
    <w:name w:val="footer"/>
    <w:basedOn w:val="Normal"/>
    <w:link w:val="PieddepageCar"/>
    <w:uiPriority w:val="99"/>
    <w:unhideWhenUsed/>
    <w:rsid w:val="0010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C78"/>
  </w:style>
  <w:style w:type="paragraph" w:styleId="NormalWeb">
    <w:name w:val="Normal (Web)"/>
    <w:basedOn w:val="Normal"/>
    <w:uiPriority w:val="99"/>
    <w:semiHidden/>
    <w:unhideWhenUsed/>
    <w:rsid w:val="0097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F16A-6DF5-4BCE-AD98-EF02A95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riche</dc:creator>
  <cp:keywords/>
  <dc:description/>
  <cp:lastModifiedBy>brigitte riche</cp:lastModifiedBy>
  <cp:revision>73</cp:revision>
  <cp:lastPrinted>2018-07-16T09:19:00Z</cp:lastPrinted>
  <dcterms:created xsi:type="dcterms:W3CDTF">2017-11-18T15:36:00Z</dcterms:created>
  <dcterms:modified xsi:type="dcterms:W3CDTF">2018-07-16T09:21:00Z</dcterms:modified>
</cp:coreProperties>
</file>